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7E" w:rsidRPr="000F177E" w:rsidRDefault="000F177E" w:rsidP="000F177E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0F177E">
        <w:rPr>
          <w:rFonts w:ascii="微软雅黑" w:eastAsia="微软雅黑" w:hAnsi="微软雅黑" w:hint="eastAsia"/>
          <w:sz w:val="36"/>
          <w:szCs w:val="36"/>
        </w:rPr>
        <w:t>半导体照明联合创新国家重点实验室</w:t>
      </w:r>
    </w:p>
    <w:p w:rsidR="000F177E" w:rsidRPr="000F177E" w:rsidRDefault="002C51AF" w:rsidP="000F177E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2015</w:t>
      </w:r>
      <w:r w:rsidR="000F177E" w:rsidRPr="000F177E">
        <w:rPr>
          <w:rFonts w:ascii="微软雅黑" w:eastAsia="微软雅黑" w:hAnsi="微软雅黑" w:hint="eastAsia"/>
          <w:sz w:val="36"/>
          <w:szCs w:val="36"/>
        </w:rPr>
        <w:t>年开放课题申请指南</w:t>
      </w:r>
    </w:p>
    <w:p w:rsidR="000F177E" w:rsidRPr="00E61FEF" w:rsidRDefault="000F177E" w:rsidP="002C51AF">
      <w:pPr>
        <w:spacing w:beforeLines="50" w:afterLines="50" w:line="360" w:lineRule="auto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一、总则</w:t>
      </w:r>
    </w:p>
    <w:p w:rsidR="000F177E" w:rsidRPr="000F177E" w:rsidRDefault="000F177E" w:rsidP="000F1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为贯彻国家重点实验室“开放、流动、联合、竞争”的方针，使实验室发展成为可持续发展的国际化、开放性的共性技术研发及人才培养平台，半导体照明</w:t>
      </w:r>
      <w:r>
        <w:rPr>
          <w:rFonts w:ascii="宋体" w:eastAsia="宋体" w:hAnsi="宋体" w:hint="eastAsia"/>
          <w:sz w:val="28"/>
          <w:szCs w:val="28"/>
        </w:rPr>
        <w:t>联合创新国家重点实验室向国内外研究人员开放，并设立实验室开放</w:t>
      </w:r>
      <w:r w:rsidRPr="000F177E">
        <w:rPr>
          <w:rFonts w:ascii="宋体" w:eastAsia="宋体" w:hAnsi="宋体" w:hint="eastAsia"/>
          <w:sz w:val="28"/>
          <w:szCs w:val="28"/>
        </w:rPr>
        <w:t>基金，定期向国内外学者发布</w:t>
      </w:r>
      <w:r w:rsidR="001A45D8">
        <w:rPr>
          <w:rFonts w:ascii="宋体" w:eastAsia="宋体" w:hAnsi="宋体" w:hint="eastAsia"/>
          <w:sz w:val="28"/>
          <w:szCs w:val="28"/>
        </w:rPr>
        <w:t>课题</w:t>
      </w:r>
      <w:r w:rsidRPr="000F177E">
        <w:rPr>
          <w:rFonts w:ascii="宋体" w:eastAsia="宋体" w:hAnsi="宋体" w:hint="eastAsia"/>
          <w:sz w:val="28"/>
          <w:szCs w:val="28"/>
        </w:rPr>
        <w:t>申请指南，吸引和聚集国内外</w:t>
      </w:r>
      <w:r w:rsidR="001A45D8">
        <w:rPr>
          <w:rFonts w:ascii="宋体" w:eastAsia="宋体" w:hAnsi="宋体" w:hint="eastAsia"/>
          <w:sz w:val="28"/>
          <w:szCs w:val="28"/>
        </w:rPr>
        <w:t>研究人员与</w:t>
      </w:r>
      <w:r w:rsidRPr="000F177E">
        <w:rPr>
          <w:rFonts w:ascii="宋体" w:eastAsia="宋体" w:hAnsi="宋体" w:hint="eastAsia"/>
          <w:sz w:val="28"/>
          <w:szCs w:val="28"/>
        </w:rPr>
        <w:t>实验室开展合作研究。现公布《半导体照明联合创新国家重点实验室201</w:t>
      </w:r>
      <w:r w:rsidR="002C51AF">
        <w:rPr>
          <w:rFonts w:ascii="宋体" w:eastAsia="宋体" w:hAnsi="宋体" w:hint="eastAsia"/>
          <w:sz w:val="28"/>
          <w:szCs w:val="28"/>
        </w:rPr>
        <w:t>5</w:t>
      </w:r>
      <w:r w:rsidRPr="000F177E">
        <w:rPr>
          <w:rFonts w:ascii="宋体" w:eastAsia="宋体" w:hAnsi="宋体" w:hint="eastAsia"/>
          <w:sz w:val="28"/>
          <w:szCs w:val="28"/>
        </w:rPr>
        <w:t>年开放课题申请指南》，以下简称《指南》。</w:t>
      </w:r>
    </w:p>
    <w:p w:rsidR="000F177E" w:rsidRPr="000F177E" w:rsidRDefault="000F177E" w:rsidP="00EE71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申请者在</w:t>
      </w:r>
      <w:r w:rsidR="001A45D8">
        <w:rPr>
          <w:rFonts w:ascii="宋体" w:eastAsia="宋体" w:hAnsi="宋体" w:hint="eastAsia"/>
          <w:sz w:val="28"/>
          <w:szCs w:val="28"/>
        </w:rPr>
        <w:t>申请之前请</w:t>
      </w:r>
      <w:r w:rsidRPr="000F177E">
        <w:rPr>
          <w:rFonts w:ascii="宋体" w:eastAsia="宋体" w:hAnsi="宋体" w:hint="eastAsia"/>
          <w:sz w:val="28"/>
          <w:szCs w:val="28"/>
        </w:rPr>
        <w:t>认真阅读本指南和《半导体照明联合创新国家重点实验室开放课题管理办法》，并</w:t>
      </w:r>
      <w:r w:rsidR="001A45D8">
        <w:rPr>
          <w:rFonts w:ascii="宋体" w:eastAsia="宋体" w:hAnsi="宋体" w:hint="eastAsia"/>
          <w:sz w:val="28"/>
          <w:szCs w:val="28"/>
        </w:rPr>
        <w:t>按</w:t>
      </w:r>
      <w:r w:rsidRPr="000F177E">
        <w:rPr>
          <w:rFonts w:ascii="宋体" w:eastAsia="宋体" w:hAnsi="宋体" w:hint="eastAsia"/>
          <w:sz w:val="28"/>
          <w:szCs w:val="28"/>
        </w:rPr>
        <w:t>要求填写《半导体照明联合创新国家重点实验室开放课题申请书》。</w:t>
      </w:r>
    </w:p>
    <w:p w:rsidR="000F177E" w:rsidRPr="00E61FEF" w:rsidRDefault="000F177E" w:rsidP="002C51AF">
      <w:pPr>
        <w:spacing w:beforeLines="50" w:afterLines="50" w:line="360" w:lineRule="auto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二、重点支持的研究方向</w:t>
      </w:r>
    </w:p>
    <w:p w:rsidR="002738D7" w:rsidRPr="002738D7" w:rsidRDefault="002738D7" w:rsidP="002C51AF">
      <w:pPr>
        <w:widowControl/>
        <w:spacing w:afterLines="50" w:line="30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（一）</w:t>
      </w:r>
      <w:r w:rsidRPr="002738D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LED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智能照明控制与太阳能光伏系统在建筑节能领域的</w:t>
      </w: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应用</w:t>
      </w:r>
    </w:p>
    <w:p w:rsidR="002738D7" w:rsidRPr="00904342" w:rsidRDefault="002738D7" w:rsidP="002C51AF">
      <w:pPr>
        <w:pStyle w:val="a7"/>
        <w:widowControl/>
        <w:numPr>
          <w:ilvl w:val="0"/>
          <w:numId w:val="5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研究太阳能光伏系统在建筑光伏一体化中的创新应用</w:t>
      </w:r>
    </w:p>
    <w:p w:rsidR="002738D7" w:rsidRPr="00904342" w:rsidRDefault="002738D7" w:rsidP="002C51AF">
      <w:pPr>
        <w:pStyle w:val="a7"/>
        <w:widowControl/>
        <w:numPr>
          <w:ilvl w:val="0"/>
          <w:numId w:val="5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研究家用光伏供电的半导体照明系统的接口</w:t>
      </w:r>
    </w:p>
    <w:p w:rsidR="002738D7" w:rsidRPr="00904342" w:rsidRDefault="002738D7" w:rsidP="002C51AF">
      <w:pPr>
        <w:pStyle w:val="a7"/>
        <w:widowControl/>
        <w:numPr>
          <w:ilvl w:val="0"/>
          <w:numId w:val="5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研究基于直流供电母线的家用能源综合控制系统</w:t>
      </w:r>
    </w:p>
    <w:p w:rsidR="002738D7" w:rsidRPr="00904342" w:rsidRDefault="002738D7" w:rsidP="002C51AF">
      <w:pPr>
        <w:pStyle w:val="a7"/>
        <w:widowControl/>
        <w:numPr>
          <w:ilvl w:val="0"/>
          <w:numId w:val="5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研究大型照明系统与光伏系统的协同分布式控制</w:t>
      </w:r>
    </w:p>
    <w:p w:rsidR="002738D7" w:rsidRPr="002738D7" w:rsidRDefault="002738D7" w:rsidP="002C51AF">
      <w:pPr>
        <w:widowControl/>
        <w:spacing w:afterLines="50" w:line="30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（二）照明光环境对人体心理的调节与治疗</w:t>
      </w:r>
    </w:p>
    <w:p w:rsidR="002738D7" w:rsidRPr="00904342" w:rsidRDefault="002738D7" w:rsidP="002C51AF">
      <w:pPr>
        <w:pStyle w:val="a7"/>
        <w:widowControl/>
        <w:numPr>
          <w:ilvl w:val="0"/>
          <w:numId w:val="6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研究光照心理治疗的可行性，确定适合光治疗的心理疾病</w:t>
      </w:r>
    </w:p>
    <w:p w:rsidR="002738D7" w:rsidRPr="00904342" w:rsidRDefault="002738D7" w:rsidP="002C51AF">
      <w:pPr>
        <w:pStyle w:val="a7"/>
        <w:widowControl/>
        <w:numPr>
          <w:ilvl w:val="0"/>
          <w:numId w:val="6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研究光谱成分、光的强度、以及照明光的分布对心理疾病的疗效</w:t>
      </w:r>
    </w:p>
    <w:p w:rsidR="002738D7" w:rsidRPr="00904342" w:rsidRDefault="002738D7" w:rsidP="002C51AF">
      <w:pPr>
        <w:pStyle w:val="a7"/>
        <w:widowControl/>
        <w:numPr>
          <w:ilvl w:val="0"/>
          <w:numId w:val="6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研究开发用于实现光照心理治疗的灯具和照明控制系统</w:t>
      </w:r>
    </w:p>
    <w:p w:rsidR="002738D7" w:rsidRPr="002738D7" w:rsidRDefault="002738D7" w:rsidP="002C51AF">
      <w:pPr>
        <w:widowControl/>
        <w:spacing w:afterLines="50" w:line="30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（三）动态照明光环境对人体生物节律的调节</w:t>
      </w:r>
    </w:p>
    <w:p w:rsidR="002738D7" w:rsidRPr="00904342" w:rsidRDefault="002738D7" w:rsidP="002C51AF">
      <w:pPr>
        <w:pStyle w:val="a7"/>
        <w:widowControl/>
        <w:numPr>
          <w:ilvl w:val="0"/>
          <w:numId w:val="7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研究生物节律对于光的强度和光谱成分变化的响应机理，建立从光到生物节律的数学模型和传递函数</w:t>
      </w:r>
    </w:p>
    <w:p w:rsidR="002738D7" w:rsidRPr="00904342" w:rsidRDefault="002738D7" w:rsidP="002C51AF">
      <w:pPr>
        <w:pStyle w:val="a7"/>
        <w:widowControl/>
        <w:numPr>
          <w:ilvl w:val="0"/>
          <w:numId w:val="7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研究用光调节生物节律的最优控制方法</w:t>
      </w:r>
    </w:p>
    <w:p w:rsidR="002738D7" w:rsidRPr="00904342" w:rsidRDefault="002738D7" w:rsidP="002C51AF">
      <w:pPr>
        <w:pStyle w:val="a7"/>
        <w:widowControl/>
        <w:numPr>
          <w:ilvl w:val="0"/>
          <w:numId w:val="7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研究照明光环境对于生理节律紊乱的辅助治疗效果</w:t>
      </w:r>
    </w:p>
    <w:p w:rsidR="002738D7" w:rsidRPr="002738D7" w:rsidRDefault="002738D7" w:rsidP="002C51AF">
      <w:pPr>
        <w:widowControl/>
        <w:spacing w:afterLines="50" w:line="30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（四）基于视觉健康的按需照明研究</w:t>
      </w:r>
    </w:p>
    <w:p w:rsidR="002738D7" w:rsidRPr="00904342" w:rsidRDefault="002738D7" w:rsidP="002C51AF">
      <w:pPr>
        <w:pStyle w:val="a7"/>
        <w:widowControl/>
        <w:numPr>
          <w:ilvl w:val="0"/>
          <w:numId w:val="8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研究光照对脑内神经递质等生理生化以及行为指标的影响</w:t>
      </w:r>
    </w:p>
    <w:p w:rsidR="002738D7" w:rsidRPr="00904342" w:rsidRDefault="002738D7" w:rsidP="002C51AF">
      <w:pPr>
        <w:pStyle w:val="a7"/>
        <w:widowControl/>
        <w:numPr>
          <w:ilvl w:val="0"/>
          <w:numId w:val="8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根据老年人及儿童的生理特点，开发健康安全的光源系统</w:t>
      </w:r>
    </w:p>
    <w:p w:rsidR="002738D7" w:rsidRPr="002738D7" w:rsidRDefault="002738D7" w:rsidP="002C51AF">
      <w:pPr>
        <w:widowControl/>
        <w:spacing w:afterLines="50" w:line="30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（五）大型无线照明控制系统中的通信协议优化</w:t>
      </w:r>
    </w:p>
    <w:p w:rsidR="002738D7" w:rsidRPr="00904342" w:rsidRDefault="002738D7" w:rsidP="002C51AF">
      <w:pPr>
        <w:pStyle w:val="a7"/>
        <w:widowControl/>
        <w:numPr>
          <w:ilvl w:val="0"/>
          <w:numId w:val="9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研究不同应用层协议的参数对</w:t>
      </w:r>
      <w:r w:rsidRPr="00904342">
        <w:rPr>
          <w:rFonts w:asciiTheme="minorEastAsia" w:hAnsiTheme="minorEastAsia" w:cs="宋体"/>
          <w:color w:val="000000"/>
          <w:kern w:val="0"/>
          <w:sz w:val="28"/>
          <w:szCs w:val="28"/>
        </w:rPr>
        <w:t>ZigBee</w:t>
      </w: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在照明系统中应用的影响，如数据包格式、命令的字节数、延时时间等</w:t>
      </w:r>
    </w:p>
    <w:p w:rsidR="002738D7" w:rsidRPr="00904342" w:rsidRDefault="002738D7" w:rsidP="002C51AF">
      <w:pPr>
        <w:pStyle w:val="a7"/>
        <w:widowControl/>
        <w:numPr>
          <w:ilvl w:val="0"/>
          <w:numId w:val="9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优化</w:t>
      </w:r>
      <w:r w:rsidRPr="00904342">
        <w:rPr>
          <w:rFonts w:asciiTheme="minorEastAsia" w:hAnsiTheme="minorEastAsia" w:cs="宋体"/>
          <w:color w:val="000000"/>
          <w:kern w:val="0"/>
          <w:sz w:val="28"/>
          <w:szCs w:val="28"/>
        </w:rPr>
        <w:t>ZigBee</w:t>
      </w: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自组网算法在室内照明系统中的应用</w:t>
      </w:r>
    </w:p>
    <w:p w:rsidR="002738D7" w:rsidRPr="00904342" w:rsidRDefault="002738D7" w:rsidP="002C51AF">
      <w:pPr>
        <w:pStyle w:val="a7"/>
        <w:widowControl/>
        <w:numPr>
          <w:ilvl w:val="0"/>
          <w:numId w:val="9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综合考虑</w:t>
      </w:r>
      <w:r w:rsidRPr="00904342">
        <w:rPr>
          <w:rFonts w:asciiTheme="minorEastAsia" w:hAnsiTheme="minorEastAsia" w:cs="宋体"/>
          <w:color w:val="000000"/>
          <w:kern w:val="0"/>
          <w:sz w:val="28"/>
          <w:szCs w:val="28"/>
        </w:rPr>
        <w:t>ZigBee</w:t>
      </w: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自组网功能和单个路由节点模块的发射功率，在节能和通信可靠性之间寻找最优的平衡点</w:t>
      </w:r>
    </w:p>
    <w:p w:rsidR="002738D7" w:rsidRPr="002738D7" w:rsidRDefault="002738D7" w:rsidP="002C51AF">
      <w:pPr>
        <w:widowControl/>
        <w:spacing w:afterLines="50" w:line="30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738D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（六）新型电子材料与器件</w:t>
      </w:r>
    </w:p>
    <w:p w:rsidR="00904342" w:rsidRPr="00904342" w:rsidRDefault="002738D7" w:rsidP="002C51AF">
      <w:pPr>
        <w:pStyle w:val="a7"/>
        <w:widowControl/>
        <w:numPr>
          <w:ilvl w:val="0"/>
          <w:numId w:val="10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研究新型光转换材料以符合下一代LED封装的需求</w:t>
      </w:r>
    </w:p>
    <w:p w:rsidR="00904342" w:rsidRPr="00904342" w:rsidRDefault="002738D7" w:rsidP="002C51AF">
      <w:pPr>
        <w:pStyle w:val="a7"/>
        <w:widowControl/>
        <w:numPr>
          <w:ilvl w:val="0"/>
          <w:numId w:val="10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研究新型的焊料和表面材料以改善连接与界面的强度和可靠性</w:t>
      </w:r>
    </w:p>
    <w:p w:rsidR="00904342" w:rsidRPr="00904342" w:rsidRDefault="002738D7" w:rsidP="002C51AF">
      <w:pPr>
        <w:pStyle w:val="a7"/>
        <w:widowControl/>
        <w:numPr>
          <w:ilvl w:val="0"/>
          <w:numId w:val="10"/>
        </w:numPr>
        <w:spacing w:afterLines="50" w:line="30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研究新型第三代半导体薄膜太阳能电池</w:t>
      </w:r>
    </w:p>
    <w:p w:rsidR="002738D7" w:rsidRPr="00E85DA7" w:rsidRDefault="002738D7" w:rsidP="002C51AF">
      <w:pPr>
        <w:pStyle w:val="a7"/>
        <w:widowControl/>
        <w:numPr>
          <w:ilvl w:val="0"/>
          <w:numId w:val="10"/>
        </w:numPr>
        <w:spacing w:afterLines="50" w:line="300" w:lineRule="auto"/>
        <w:ind w:firstLineChars="0"/>
        <w:jc w:val="left"/>
        <w:rPr>
          <w:rFonts w:ascii="宋体" w:eastAsia="宋体" w:hAnsi="宋体"/>
          <w:b/>
          <w:sz w:val="32"/>
          <w:szCs w:val="32"/>
        </w:rPr>
      </w:pPr>
      <w:r w:rsidRPr="0090434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研究第三代半导体微波功率器件的封装，研究高品质的AuSn焊接的材料体系和工艺，并且对于焊接空隙的形成，提出可量化的理论基础和预测模型</w:t>
      </w:r>
    </w:p>
    <w:p w:rsidR="00201B36" w:rsidRPr="0068390B" w:rsidRDefault="00201B36" w:rsidP="00201B36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68390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（七）新型散热材料与机理</w:t>
      </w:r>
    </w:p>
    <w:p w:rsidR="00201B36" w:rsidRPr="0068390B" w:rsidRDefault="00201B36" w:rsidP="00201B36">
      <w:pPr>
        <w:pStyle w:val="a7"/>
        <w:widowControl/>
        <w:numPr>
          <w:ilvl w:val="0"/>
          <w:numId w:val="11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839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研究纳米碳管等新材料进行</w:t>
      </w:r>
      <w:r w:rsidRPr="0068390B">
        <w:rPr>
          <w:rFonts w:asciiTheme="minorEastAsia" w:hAnsiTheme="minorEastAsia" w:cs="宋体"/>
          <w:color w:val="000000"/>
          <w:kern w:val="0"/>
          <w:sz w:val="28"/>
          <w:szCs w:val="28"/>
        </w:rPr>
        <w:t>LED</w:t>
      </w:r>
      <w:r w:rsidRPr="006839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散热器上的应用</w:t>
      </w:r>
      <w:r w:rsidRPr="0068390B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201B36" w:rsidRDefault="00201B36" w:rsidP="00201B36">
      <w:pPr>
        <w:pStyle w:val="a7"/>
        <w:widowControl/>
        <w:numPr>
          <w:ilvl w:val="0"/>
          <w:numId w:val="11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839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研究新型表面涂覆材料技术在第三代半导体芯片、封装的应用（包含芯片背面涂层、基板材料的技术）</w:t>
      </w:r>
    </w:p>
    <w:p w:rsidR="00E85DA7" w:rsidRPr="00E85DA7" w:rsidRDefault="00E85DA7" w:rsidP="00E85DA7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E85DA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（八）低成本封装及灯具应用研发</w:t>
      </w:r>
    </w:p>
    <w:p w:rsidR="00E85DA7" w:rsidRPr="002A2BE4" w:rsidRDefault="00E85DA7" w:rsidP="002A2BE4">
      <w:pPr>
        <w:pStyle w:val="a7"/>
        <w:widowControl/>
        <w:numPr>
          <w:ilvl w:val="0"/>
          <w:numId w:val="13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A2B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建立芯片-封装-应用系统综合成本模型，研发新型封装形式及配套组装工艺</w:t>
      </w:r>
    </w:p>
    <w:p w:rsidR="00E85DA7" w:rsidRPr="002A2BE4" w:rsidRDefault="00E85DA7" w:rsidP="00E85DA7">
      <w:pPr>
        <w:pStyle w:val="a7"/>
        <w:widowControl/>
        <w:numPr>
          <w:ilvl w:val="0"/>
          <w:numId w:val="13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A2B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开展多光谱混合集成光源封装技术及应用产品模型的研发</w:t>
      </w:r>
    </w:p>
    <w:p w:rsidR="000F177E" w:rsidRPr="00E61FEF" w:rsidRDefault="000F177E" w:rsidP="002C51AF">
      <w:pPr>
        <w:spacing w:beforeLines="50" w:afterLines="50" w:line="360" w:lineRule="auto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三、申请条件</w:t>
      </w:r>
    </w:p>
    <w:p w:rsidR="000F177E" w:rsidRDefault="000F177E" w:rsidP="001A45D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开放课题面向国内外相关研究领域的高等学校、科研机构、</w:t>
      </w:r>
      <w:r w:rsidR="001A45D8">
        <w:rPr>
          <w:rFonts w:ascii="宋体" w:eastAsia="宋体" w:hAnsi="宋体" w:hint="eastAsia"/>
          <w:sz w:val="28"/>
          <w:szCs w:val="28"/>
        </w:rPr>
        <w:t>企事业单位等</w:t>
      </w:r>
      <w:r w:rsidRPr="000F177E">
        <w:rPr>
          <w:rFonts w:ascii="宋体" w:eastAsia="宋体" w:hAnsi="宋体" w:hint="eastAsia"/>
          <w:sz w:val="28"/>
          <w:szCs w:val="28"/>
        </w:rPr>
        <w:t>，均可在《指南》规定的范围内提出资助申请。同时实验室也接收国内、外的研究人员自带课题和经费，利用本实验室设备条件开展科学研究。</w:t>
      </w:r>
    </w:p>
    <w:p w:rsidR="001A45D8" w:rsidRDefault="001A45D8" w:rsidP="001A45D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申请课题需满足以下条件：</w:t>
      </w:r>
    </w:p>
    <w:p w:rsidR="001A45D8" w:rsidRPr="000F177E" w:rsidRDefault="001A45D8" w:rsidP="009835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（1）课题负责人</w:t>
      </w:r>
      <w:r w:rsidRPr="000F177E">
        <w:rPr>
          <w:rFonts w:ascii="宋体" w:eastAsia="宋体" w:hAnsi="宋体" w:hint="eastAsia"/>
          <w:sz w:val="28"/>
          <w:szCs w:val="28"/>
        </w:rPr>
        <w:t>具备博士学位</w:t>
      </w:r>
      <w:r>
        <w:rPr>
          <w:rFonts w:ascii="宋体" w:eastAsia="宋体" w:hAnsi="宋体" w:hint="eastAsia"/>
          <w:sz w:val="28"/>
          <w:szCs w:val="28"/>
        </w:rPr>
        <w:t>或副高以上职称；</w:t>
      </w:r>
    </w:p>
    <w:p w:rsidR="000F177E" w:rsidRPr="000F177E" w:rsidRDefault="001A45D8" w:rsidP="009835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（2）申请课题</w:t>
      </w:r>
      <w:r w:rsidR="000F177E" w:rsidRPr="000F177E">
        <w:rPr>
          <w:rFonts w:ascii="宋体" w:eastAsia="宋体" w:hAnsi="宋体" w:hint="eastAsia"/>
          <w:sz w:val="28"/>
          <w:szCs w:val="28"/>
        </w:rPr>
        <w:t>的研究内容必须符合开放课题申请指南的支持范围</w:t>
      </w:r>
      <w:r w:rsidR="0098356C">
        <w:rPr>
          <w:rFonts w:ascii="宋体" w:eastAsia="宋体" w:hAnsi="宋体" w:hint="eastAsia"/>
          <w:sz w:val="28"/>
          <w:szCs w:val="28"/>
        </w:rPr>
        <w:t>；</w:t>
      </w:r>
    </w:p>
    <w:p w:rsidR="001A45D8" w:rsidRPr="000F177E" w:rsidRDefault="001A45D8" w:rsidP="009835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（3）课题负责人</w:t>
      </w:r>
      <w:r w:rsidR="000F177E" w:rsidRPr="000F177E">
        <w:rPr>
          <w:rFonts w:ascii="宋体" w:eastAsia="宋体" w:hAnsi="宋体" w:hint="eastAsia"/>
          <w:sz w:val="28"/>
          <w:szCs w:val="28"/>
        </w:rPr>
        <w:t>必须为本实验室以外的科技人员。</w:t>
      </w:r>
    </w:p>
    <w:p w:rsidR="000F177E" w:rsidRDefault="001A45D8" w:rsidP="009835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0F177E" w:rsidRPr="000F177E">
        <w:rPr>
          <w:rFonts w:ascii="宋体" w:eastAsia="宋体" w:hAnsi="宋体" w:hint="eastAsia"/>
          <w:sz w:val="28"/>
          <w:szCs w:val="28"/>
        </w:rPr>
        <w:t>申请者应得到所在单位或部门的同意，申请手续完备，所需资料齐全。</w:t>
      </w:r>
    </w:p>
    <w:p w:rsidR="0098356C" w:rsidRPr="0098356C" w:rsidRDefault="0098356C" w:rsidP="009835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（5）优先支持与本实验室合作研究课题。</w:t>
      </w:r>
    </w:p>
    <w:p w:rsidR="000F177E" w:rsidRPr="00E61FEF" w:rsidRDefault="000F177E" w:rsidP="002C51AF">
      <w:pPr>
        <w:spacing w:beforeLines="50" w:afterLines="50" w:line="360" w:lineRule="auto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四、申报程序</w:t>
      </w:r>
    </w:p>
    <w:p w:rsidR="000F177E" w:rsidRPr="000F177E" w:rsidRDefault="001A45D8" w:rsidP="00961D0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0F177E" w:rsidRPr="000F177E">
        <w:rPr>
          <w:rFonts w:ascii="宋体" w:eastAsia="宋体" w:hAnsi="宋体" w:hint="eastAsia"/>
          <w:sz w:val="28"/>
          <w:szCs w:val="28"/>
        </w:rPr>
        <w:t>申请者根据本申请指南</w:t>
      </w:r>
      <w:r>
        <w:rPr>
          <w:rFonts w:ascii="宋体" w:eastAsia="宋体" w:hAnsi="宋体" w:hint="eastAsia"/>
          <w:sz w:val="28"/>
          <w:szCs w:val="28"/>
        </w:rPr>
        <w:t>方向，</w:t>
      </w:r>
      <w:r w:rsidR="000F177E" w:rsidRPr="000F177E">
        <w:rPr>
          <w:rFonts w:ascii="宋体" w:eastAsia="宋体" w:hAnsi="宋体" w:hint="eastAsia"/>
          <w:sz w:val="28"/>
          <w:szCs w:val="28"/>
        </w:rPr>
        <w:t>按规定的格式填写《半导体照明联合创新国家重点实验室开放课题申请书》。</w:t>
      </w:r>
    </w:p>
    <w:p w:rsidR="000F177E" w:rsidRPr="000F177E" w:rsidRDefault="001A45D8" w:rsidP="00961D0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0F177E" w:rsidRPr="000F177E">
        <w:rPr>
          <w:rFonts w:ascii="宋体" w:eastAsia="宋体" w:hAnsi="宋体" w:hint="eastAsia"/>
          <w:sz w:val="28"/>
          <w:szCs w:val="28"/>
        </w:rPr>
        <w:t>申请者所在的单位对申请者的能力与水平以及申请的内容进行审查，提出推荐意见，提出对申请者的时间和条件给予支持与保证，并在《半导体照明联合创新国家重点实验室开放课题申请书》上加盖单位公章。</w:t>
      </w:r>
    </w:p>
    <w:p w:rsidR="000F177E" w:rsidRPr="000F177E" w:rsidRDefault="001A45D8" w:rsidP="00961D0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0F177E" w:rsidRPr="000F177E">
        <w:rPr>
          <w:rFonts w:ascii="宋体" w:eastAsia="宋体" w:hAnsi="宋体" w:hint="eastAsia"/>
          <w:sz w:val="28"/>
          <w:szCs w:val="28"/>
        </w:rPr>
        <w:t>申请者所在单位在规定的截止日期之前（以邮戳为准），将纸质申请书（一式三份）报送实验室联系人，并将PDF格式的申请书通过E-mail发给联系人。</w:t>
      </w:r>
    </w:p>
    <w:p w:rsidR="000F177E" w:rsidRPr="000F177E" w:rsidRDefault="001A45D8" w:rsidP="00961D0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0F177E" w:rsidRPr="000F177E">
        <w:rPr>
          <w:rFonts w:ascii="宋体" w:eastAsia="宋体" w:hAnsi="宋体" w:hint="eastAsia"/>
          <w:sz w:val="28"/>
          <w:szCs w:val="28"/>
        </w:rPr>
        <w:t>实验室将本着公平竞争、择优支持的原则组织</w:t>
      </w:r>
      <w:r>
        <w:rPr>
          <w:rFonts w:ascii="宋体" w:eastAsia="宋体" w:hAnsi="宋体" w:hint="eastAsia"/>
          <w:sz w:val="28"/>
          <w:szCs w:val="28"/>
        </w:rPr>
        <w:t>对申请课题</w:t>
      </w:r>
      <w:r w:rsidR="000F177E" w:rsidRPr="000F177E">
        <w:rPr>
          <w:rFonts w:ascii="宋体" w:eastAsia="宋体" w:hAnsi="宋体" w:hint="eastAsia"/>
          <w:sz w:val="28"/>
          <w:szCs w:val="28"/>
        </w:rPr>
        <w:t>进行评审，评审结果三个月内以书面内容通知申请者。</w:t>
      </w:r>
    </w:p>
    <w:p w:rsidR="000F177E" w:rsidRPr="000F177E" w:rsidRDefault="001A45D8" w:rsidP="00961D0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（5）课题</w:t>
      </w:r>
      <w:r w:rsidR="000F177E" w:rsidRPr="000F177E">
        <w:rPr>
          <w:rFonts w:ascii="宋体" w:eastAsia="宋体" w:hAnsi="宋体" w:hint="eastAsia"/>
          <w:sz w:val="28"/>
          <w:szCs w:val="28"/>
        </w:rPr>
        <w:t xml:space="preserve">批准后申请人与实验室签订合同，提交研究计划，确保研究任务的完成。 </w:t>
      </w:r>
    </w:p>
    <w:p w:rsidR="000F177E" w:rsidRPr="000F177E" w:rsidRDefault="001A45D8" w:rsidP="00961D0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="000F177E" w:rsidRPr="000F177E">
        <w:rPr>
          <w:rFonts w:ascii="宋体" w:eastAsia="宋体" w:hAnsi="宋体" w:hint="eastAsia"/>
          <w:sz w:val="28"/>
          <w:szCs w:val="28"/>
        </w:rPr>
        <w:t>研究计划一经确定，必须认真执行。如需要变更，需提前三个月提交书面申请，经本实验室学术委员会同意，并得到实验室主任批准后方可执行。</w:t>
      </w:r>
    </w:p>
    <w:p w:rsidR="000F177E" w:rsidRPr="000F177E" w:rsidRDefault="001A45D8" w:rsidP="00E61FE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（7）</w:t>
      </w:r>
      <w:r w:rsidR="000F177E" w:rsidRPr="000F177E">
        <w:rPr>
          <w:rFonts w:ascii="宋体" w:eastAsia="宋体" w:hAnsi="宋体" w:hint="eastAsia"/>
          <w:sz w:val="28"/>
          <w:szCs w:val="28"/>
        </w:rPr>
        <w:t>课题经费的使用、</w:t>
      </w:r>
      <w:r>
        <w:rPr>
          <w:rFonts w:ascii="宋体" w:eastAsia="宋体" w:hAnsi="宋体" w:hint="eastAsia"/>
          <w:sz w:val="28"/>
          <w:szCs w:val="28"/>
        </w:rPr>
        <w:t>课题</w:t>
      </w:r>
      <w:r w:rsidR="000F177E" w:rsidRPr="000F177E">
        <w:rPr>
          <w:rFonts w:ascii="宋体" w:eastAsia="宋体" w:hAnsi="宋体" w:hint="eastAsia"/>
          <w:sz w:val="28"/>
          <w:szCs w:val="28"/>
        </w:rPr>
        <w:t xml:space="preserve">实施与检查细则按照《半导体照明联合创新国家重点实验室开放基金课题管理办法》有关规定执行。 </w:t>
      </w:r>
    </w:p>
    <w:p w:rsidR="000F177E" w:rsidRPr="00E61FEF" w:rsidRDefault="001A45D8" w:rsidP="002C51AF">
      <w:pPr>
        <w:spacing w:beforeLines="50" w:afterLines="50" w:line="360" w:lineRule="auto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五、支持额度</w:t>
      </w:r>
    </w:p>
    <w:p w:rsidR="000F177E" w:rsidRPr="000F177E" w:rsidRDefault="000F177E" w:rsidP="001A45D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开放课题的研究年限一般为</w:t>
      </w:r>
      <w:r w:rsidR="001A45D8">
        <w:rPr>
          <w:rFonts w:ascii="宋体" w:eastAsia="宋体" w:hAnsi="宋体" w:hint="eastAsia"/>
          <w:sz w:val="28"/>
          <w:szCs w:val="28"/>
        </w:rPr>
        <w:t>1</w:t>
      </w:r>
      <w:r w:rsidRPr="000F177E">
        <w:rPr>
          <w:rFonts w:ascii="宋体" w:eastAsia="宋体" w:hAnsi="宋体" w:hint="eastAsia"/>
          <w:sz w:val="28"/>
          <w:szCs w:val="28"/>
        </w:rPr>
        <w:t>年，工作结束时应提交结题报告。本实验室开放课题的研究成果由实验室和研究者所在单位共享，发表论文、申报成果时本实验室必</w:t>
      </w:r>
      <w:r w:rsidR="001A45D8">
        <w:rPr>
          <w:rFonts w:ascii="宋体" w:eastAsia="宋体" w:hAnsi="宋体" w:hint="eastAsia"/>
          <w:sz w:val="28"/>
          <w:szCs w:val="28"/>
        </w:rPr>
        <w:t>须参与署名（本实验室署名名称“半导体照明联合创新国家重点实验室</w:t>
      </w:r>
      <w:r w:rsidRPr="000F177E">
        <w:rPr>
          <w:rFonts w:ascii="宋体" w:eastAsia="宋体" w:hAnsi="宋体" w:hint="eastAsia"/>
          <w:sz w:val="28"/>
          <w:szCs w:val="28"/>
        </w:rPr>
        <w:t>”或“State Key Laboratory of Solid-State Lighting”）。每个课题的资助</w:t>
      </w:r>
      <w:r w:rsidR="001A45D8">
        <w:rPr>
          <w:rFonts w:ascii="宋体" w:eastAsia="宋体" w:hAnsi="宋体" w:hint="eastAsia"/>
          <w:sz w:val="28"/>
          <w:szCs w:val="28"/>
        </w:rPr>
        <w:t>额</w:t>
      </w:r>
      <w:r w:rsidRPr="000F177E">
        <w:rPr>
          <w:rFonts w:ascii="宋体" w:eastAsia="宋体" w:hAnsi="宋体" w:hint="eastAsia"/>
          <w:sz w:val="28"/>
          <w:szCs w:val="28"/>
        </w:rPr>
        <w:t>度</w:t>
      </w:r>
      <w:r w:rsidR="0036169D">
        <w:rPr>
          <w:rFonts w:ascii="宋体" w:eastAsia="宋体" w:hAnsi="宋体" w:hint="eastAsia"/>
          <w:sz w:val="28"/>
          <w:szCs w:val="28"/>
        </w:rPr>
        <w:t>原则上</w:t>
      </w:r>
      <w:r w:rsidRPr="000F177E">
        <w:rPr>
          <w:rFonts w:ascii="宋体" w:eastAsia="宋体" w:hAnsi="宋体" w:hint="eastAsia"/>
          <w:sz w:val="28"/>
          <w:szCs w:val="28"/>
        </w:rPr>
        <w:t>最高</w:t>
      </w:r>
      <w:r w:rsidR="001A45D8">
        <w:rPr>
          <w:rFonts w:ascii="宋体" w:eastAsia="宋体" w:hAnsi="宋体" w:hint="eastAsia"/>
          <w:sz w:val="28"/>
          <w:szCs w:val="28"/>
        </w:rPr>
        <w:t>不超过2</w:t>
      </w:r>
      <w:r w:rsidRPr="000F177E">
        <w:rPr>
          <w:rFonts w:ascii="宋体" w:eastAsia="宋体" w:hAnsi="宋体" w:hint="eastAsia"/>
          <w:sz w:val="28"/>
          <w:szCs w:val="28"/>
        </w:rPr>
        <w:t>0万元人民币。</w:t>
      </w:r>
    </w:p>
    <w:p w:rsidR="000F177E" w:rsidRPr="00E61FEF" w:rsidRDefault="000F177E" w:rsidP="002C51AF">
      <w:pPr>
        <w:spacing w:beforeLines="50" w:afterLines="50" w:line="360" w:lineRule="auto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六、</w:t>
      </w:r>
      <w:r w:rsidR="001A45D8" w:rsidRPr="00E61FEF">
        <w:rPr>
          <w:rFonts w:ascii="宋体" w:eastAsia="宋体" w:hAnsi="宋体" w:hint="eastAsia"/>
          <w:b/>
          <w:sz w:val="32"/>
          <w:szCs w:val="32"/>
        </w:rPr>
        <w:t>申报</w:t>
      </w:r>
      <w:r w:rsidR="0098356C" w:rsidRPr="00E61FEF">
        <w:rPr>
          <w:rFonts w:ascii="宋体" w:eastAsia="宋体" w:hAnsi="宋体" w:hint="eastAsia"/>
          <w:b/>
          <w:sz w:val="32"/>
          <w:szCs w:val="32"/>
        </w:rPr>
        <w:t>受理</w:t>
      </w:r>
      <w:r w:rsidRPr="00E61FEF">
        <w:rPr>
          <w:rFonts w:ascii="宋体" w:eastAsia="宋体" w:hAnsi="宋体" w:hint="eastAsia"/>
          <w:b/>
          <w:sz w:val="32"/>
          <w:szCs w:val="32"/>
        </w:rPr>
        <w:t>日期</w:t>
      </w:r>
    </w:p>
    <w:p w:rsidR="000F177E" w:rsidRPr="000F177E" w:rsidRDefault="0098356C" w:rsidP="001A45D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即日起至</w:t>
      </w:r>
      <w:r w:rsidR="000F177E" w:rsidRPr="000F177E">
        <w:rPr>
          <w:rFonts w:ascii="宋体" w:eastAsia="宋体" w:hAnsi="宋体" w:hint="eastAsia"/>
          <w:sz w:val="28"/>
          <w:szCs w:val="28"/>
        </w:rPr>
        <w:t>201</w:t>
      </w:r>
      <w:r w:rsidR="00031DB7">
        <w:rPr>
          <w:rFonts w:ascii="宋体" w:eastAsia="宋体" w:hAnsi="宋体" w:hint="eastAsia"/>
          <w:sz w:val="28"/>
          <w:szCs w:val="28"/>
        </w:rPr>
        <w:t>5</w:t>
      </w:r>
      <w:r w:rsidR="000F177E" w:rsidRPr="000F177E">
        <w:rPr>
          <w:rFonts w:ascii="宋体" w:eastAsia="宋体" w:hAnsi="宋体" w:hint="eastAsia"/>
          <w:sz w:val="28"/>
          <w:szCs w:val="28"/>
        </w:rPr>
        <w:t>年</w:t>
      </w:r>
      <w:r w:rsidR="00031DB7">
        <w:rPr>
          <w:rFonts w:ascii="宋体" w:eastAsia="宋体" w:hAnsi="宋体" w:hint="eastAsia"/>
          <w:sz w:val="28"/>
          <w:szCs w:val="28"/>
        </w:rPr>
        <w:t>1</w:t>
      </w:r>
      <w:r w:rsidR="000F177E" w:rsidRPr="000F177E">
        <w:rPr>
          <w:rFonts w:ascii="宋体" w:eastAsia="宋体" w:hAnsi="宋体" w:hint="eastAsia"/>
          <w:sz w:val="28"/>
          <w:szCs w:val="28"/>
        </w:rPr>
        <w:t>月</w:t>
      </w:r>
      <w:r w:rsidR="00DA6BBD">
        <w:rPr>
          <w:rFonts w:ascii="宋体" w:eastAsia="宋体" w:hAnsi="宋体" w:hint="eastAsia"/>
          <w:sz w:val="28"/>
          <w:szCs w:val="28"/>
        </w:rPr>
        <w:t>30</w:t>
      </w:r>
      <w:r w:rsidR="000F177E" w:rsidRPr="000F177E">
        <w:rPr>
          <w:rFonts w:ascii="宋体" w:eastAsia="宋体" w:hAnsi="宋体" w:hint="eastAsia"/>
          <w:sz w:val="28"/>
          <w:szCs w:val="28"/>
        </w:rPr>
        <w:t>日</w:t>
      </w:r>
    </w:p>
    <w:p w:rsidR="00B527B9" w:rsidRPr="00B527B9" w:rsidRDefault="00B527B9" w:rsidP="00B527B9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b/>
          <w:sz w:val="32"/>
          <w:szCs w:val="32"/>
        </w:rPr>
      </w:pPr>
      <w:r w:rsidRPr="00E61FEF">
        <w:rPr>
          <w:rFonts w:ascii="宋体" w:eastAsia="宋体" w:hAnsi="宋体" w:hint="eastAsia"/>
          <w:b/>
          <w:sz w:val="32"/>
          <w:szCs w:val="32"/>
        </w:rPr>
        <w:t>七</w:t>
      </w:r>
      <w:r w:rsidRPr="00B527B9">
        <w:rPr>
          <w:rFonts w:ascii="宋体" w:eastAsia="宋体" w:hAnsi="宋体" w:hint="eastAsia"/>
          <w:b/>
          <w:sz w:val="32"/>
          <w:szCs w:val="32"/>
        </w:rPr>
        <w:t>、其他</w:t>
      </w:r>
    </w:p>
    <w:p w:rsidR="00B527B9" w:rsidRPr="00B527B9" w:rsidRDefault="00B527B9" w:rsidP="00977DBF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527B9">
        <w:rPr>
          <w:rFonts w:ascii="宋体" w:eastAsia="宋体" w:hAnsi="宋体" w:hint="eastAsia"/>
          <w:sz w:val="28"/>
          <w:szCs w:val="28"/>
        </w:rPr>
        <w:t>联系人：</w:t>
      </w:r>
      <w:r w:rsidRPr="000F177E">
        <w:rPr>
          <w:rFonts w:ascii="宋体" w:eastAsia="宋体" w:hAnsi="宋体" w:hint="eastAsia"/>
          <w:sz w:val="28"/>
          <w:szCs w:val="28"/>
        </w:rPr>
        <w:t>赵璐冰</w:t>
      </w:r>
    </w:p>
    <w:p w:rsidR="00B527B9" w:rsidRDefault="000F177E" w:rsidP="00977DBF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 xml:space="preserve">电话：010-82387780 </w:t>
      </w:r>
    </w:p>
    <w:p w:rsidR="00B527B9" w:rsidRDefault="000F177E" w:rsidP="00977DBF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 xml:space="preserve">传真：010-82388580  </w:t>
      </w:r>
    </w:p>
    <w:p w:rsidR="000F177E" w:rsidRPr="00B527B9" w:rsidRDefault="000F177E" w:rsidP="00977DBF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E-mail： zhaolb@china-led.net</w:t>
      </w:r>
    </w:p>
    <w:p w:rsidR="000F177E" w:rsidRPr="000F177E" w:rsidRDefault="000F177E" w:rsidP="00977DBF">
      <w:pPr>
        <w:spacing w:line="360" w:lineRule="auto"/>
        <w:ind w:leftChars="267" w:left="561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通讯地址：中国北京市海淀区清华东路甲35号</w:t>
      </w:r>
      <w:r w:rsidR="000C7F24">
        <w:rPr>
          <w:rFonts w:ascii="宋体" w:eastAsia="宋体" w:hAnsi="宋体" w:hint="eastAsia"/>
          <w:sz w:val="28"/>
          <w:szCs w:val="28"/>
        </w:rPr>
        <w:t>中科院半导体所院内5号楼5层</w:t>
      </w:r>
    </w:p>
    <w:p w:rsidR="000F177E" w:rsidRPr="000F177E" w:rsidRDefault="000F177E" w:rsidP="00977DB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F177E">
        <w:rPr>
          <w:rFonts w:ascii="宋体" w:eastAsia="宋体" w:hAnsi="宋体" w:hint="eastAsia"/>
          <w:sz w:val="28"/>
          <w:szCs w:val="28"/>
        </w:rPr>
        <w:t>邮政编码：</w:t>
      </w:r>
      <w:r w:rsidR="00DA6BBD">
        <w:rPr>
          <w:rFonts w:ascii="宋体" w:eastAsia="宋体" w:hAnsi="宋体" w:hint="eastAsia"/>
          <w:sz w:val="28"/>
          <w:szCs w:val="28"/>
        </w:rPr>
        <w:t>100083</w:t>
      </w:r>
    </w:p>
    <w:sectPr w:rsidR="000F177E" w:rsidRPr="000F177E" w:rsidSect="007D28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36" w:rsidRDefault="00C06736" w:rsidP="00EB1E51">
      <w:r>
        <w:separator/>
      </w:r>
    </w:p>
  </w:endnote>
  <w:endnote w:type="continuationSeparator" w:id="1">
    <w:p w:rsidR="00C06736" w:rsidRDefault="00C06736" w:rsidP="00EB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9516"/>
      <w:docPartObj>
        <w:docPartGallery w:val="Page Numbers (Bottom of Page)"/>
        <w:docPartUnique/>
      </w:docPartObj>
    </w:sdtPr>
    <w:sdtContent>
      <w:p w:rsidR="00EB1E51" w:rsidRDefault="0066081F">
        <w:pPr>
          <w:pStyle w:val="a9"/>
          <w:jc w:val="center"/>
        </w:pPr>
        <w:fldSimple w:instr=" PAGE   \* MERGEFORMAT ">
          <w:r w:rsidR="002C51AF" w:rsidRPr="002C51AF">
            <w:rPr>
              <w:noProof/>
              <w:lang w:val="zh-CN"/>
            </w:rPr>
            <w:t>5</w:t>
          </w:r>
        </w:fldSimple>
      </w:p>
    </w:sdtContent>
  </w:sdt>
  <w:p w:rsidR="00EB1E51" w:rsidRDefault="00EB1E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36" w:rsidRDefault="00C06736" w:rsidP="00EB1E51">
      <w:r>
        <w:separator/>
      </w:r>
    </w:p>
  </w:footnote>
  <w:footnote w:type="continuationSeparator" w:id="1">
    <w:p w:rsidR="00C06736" w:rsidRDefault="00C06736" w:rsidP="00EB1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087"/>
    <w:multiLevelType w:val="hybridMultilevel"/>
    <w:tmpl w:val="843A2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6F293F"/>
    <w:multiLevelType w:val="hybridMultilevel"/>
    <w:tmpl w:val="0D248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C284E"/>
    <w:multiLevelType w:val="hybridMultilevel"/>
    <w:tmpl w:val="D2DCF718"/>
    <w:lvl w:ilvl="0" w:tplc="26F8842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A10D50"/>
    <w:multiLevelType w:val="hybridMultilevel"/>
    <w:tmpl w:val="E08E3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B707DE"/>
    <w:multiLevelType w:val="hybridMultilevel"/>
    <w:tmpl w:val="E0B2A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2D18D0"/>
    <w:multiLevelType w:val="hybridMultilevel"/>
    <w:tmpl w:val="1CECFEC6"/>
    <w:lvl w:ilvl="0" w:tplc="26F8842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AB4356"/>
    <w:multiLevelType w:val="hybridMultilevel"/>
    <w:tmpl w:val="B4BE4DA2"/>
    <w:lvl w:ilvl="0" w:tplc="E21E4F2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1846387"/>
    <w:multiLevelType w:val="hybridMultilevel"/>
    <w:tmpl w:val="47B8B178"/>
    <w:lvl w:ilvl="0" w:tplc="F22E6678">
      <w:start w:val="1"/>
      <w:numFmt w:val="upperLetter"/>
      <w:lvlText w:val="%1.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1E715FC"/>
    <w:multiLevelType w:val="hybridMultilevel"/>
    <w:tmpl w:val="3C3C2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135665"/>
    <w:multiLevelType w:val="hybridMultilevel"/>
    <w:tmpl w:val="04EAC672"/>
    <w:lvl w:ilvl="0" w:tplc="81FADFF6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91A0025"/>
    <w:multiLevelType w:val="hybridMultilevel"/>
    <w:tmpl w:val="71789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5B0EF8"/>
    <w:multiLevelType w:val="hybridMultilevel"/>
    <w:tmpl w:val="B178F99C"/>
    <w:lvl w:ilvl="0" w:tplc="77C06E6E">
      <w:start w:val="1"/>
      <w:numFmt w:val="decimal"/>
      <w:lvlText w:val="%1."/>
      <w:lvlJc w:val="left"/>
      <w:pPr>
        <w:ind w:left="420" w:hanging="42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9A1C0E"/>
    <w:multiLevelType w:val="hybridMultilevel"/>
    <w:tmpl w:val="ED30D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77E"/>
    <w:rsid w:val="000033AF"/>
    <w:rsid w:val="00031DB7"/>
    <w:rsid w:val="000C7F24"/>
    <w:rsid w:val="000F177E"/>
    <w:rsid w:val="00180E66"/>
    <w:rsid w:val="001A45D8"/>
    <w:rsid w:val="00201B36"/>
    <w:rsid w:val="002155DA"/>
    <w:rsid w:val="002738D7"/>
    <w:rsid w:val="002A2BE4"/>
    <w:rsid w:val="002C51AF"/>
    <w:rsid w:val="0036169D"/>
    <w:rsid w:val="0038199A"/>
    <w:rsid w:val="003B2B48"/>
    <w:rsid w:val="0046290B"/>
    <w:rsid w:val="004A5DC5"/>
    <w:rsid w:val="0066081F"/>
    <w:rsid w:val="006A2D56"/>
    <w:rsid w:val="006C5DB5"/>
    <w:rsid w:val="006C67C5"/>
    <w:rsid w:val="006F0D9D"/>
    <w:rsid w:val="007D2800"/>
    <w:rsid w:val="00894A48"/>
    <w:rsid w:val="00900E08"/>
    <w:rsid w:val="00904342"/>
    <w:rsid w:val="00961D05"/>
    <w:rsid w:val="00977236"/>
    <w:rsid w:val="00977DBF"/>
    <w:rsid w:val="0098356C"/>
    <w:rsid w:val="00A22B7D"/>
    <w:rsid w:val="00B41E00"/>
    <w:rsid w:val="00B527B9"/>
    <w:rsid w:val="00C06736"/>
    <w:rsid w:val="00CF1187"/>
    <w:rsid w:val="00D320E8"/>
    <w:rsid w:val="00DA6BBD"/>
    <w:rsid w:val="00E61FEF"/>
    <w:rsid w:val="00E85DA7"/>
    <w:rsid w:val="00EB1E51"/>
    <w:rsid w:val="00EE7145"/>
    <w:rsid w:val="00F61B65"/>
    <w:rsid w:val="00FB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356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8356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8356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8356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98356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835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56C"/>
    <w:rPr>
      <w:sz w:val="18"/>
      <w:szCs w:val="18"/>
    </w:rPr>
  </w:style>
  <w:style w:type="paragraph" w:styleId="a7">
    <w:name w:val="List Paragraph"/>
    <w:basedOn w:val="a"/>
    <w:uiPriority w:val="34"/>
    <w:qFormat/>
    <w:rsid w:val="00904342"/>
    <w:pPr>
      <w:ind w:firstLineChars="200" w:firstLine="420"/>
    </w:pPr>
  </w:style>
  <w:style w:type="paragraph" w:styleId="a8">
    <w:name w:val="header"/>
    <w:basedOn w:val="a"/>
    <w:link w:val="Char2"/>
    <w:uiPriority w:val="99"/>
    <w:semiHidden/>
    <w:unhideWhenUsed/>
    <w:rsid w:val="00EB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EB1E5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B1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327</Words>
  <Characters>1868</Characters>
  <Application>Microsoft Office Word</Application>
  <DocSecurity>0</DocSecurity>
  <Lines>15</Lines>
  <Paragraphs>4</Paragraphs>
  <ScaleCrop>false</ScaleCrop>
  <Company>微软中国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2014-12-16T05:17:00Z</dcterms:created>
  <dcterms:modified xsi:type="dcterms:W3CDTF">2015-01-12T05:27:00Z</dcterms:modified>
</cp:coreProperties>
</file>